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F6" w:rsidRPr="006F399C" w:rsidRDefault="00011EF6">
      <w:pPr>
        <w:pStyle w:val="Standard"/>
        <w:shd w:val="clear" w:color="auto" w:fill="FFFFFF"/>
        <w:ind w:left="-360"/>
        <w:jc w:val="right"/>
        <w:rPr>
          <w:color w:val="auto"/>
          <w:sz w:val="22"/>
          <w:szCs w:val="22"/>
          <w:lang w:val="lv-LV" w:eastAsia="ru-RU"/>
        </w:rPr>
      </w:pPr>
      <w:r w:rsidRPr="006F399C">
        <w:rPr>
          <w:color w:val="auto"/>
          <w:sz w:val="22"/>
          <w:szCs w:val="22"/>
          <w:lang w:val="lv-LV" w:eastAsia="ru-RU"/>
        </w:rPr>
        <w:t>V.E. Andrim Bērziņam</w:t>
      </w:r>
    </w:p>
    <w:p w:rsidR="00011EF6" w:rsidRPr="006F399C" w:rsidRDefault="00011EF6">
      <w:pPr>
        <w:pStyle w:val="Standard"/>
        <w:shd w:val="clear" w:color="auto" w:fill="FFFFFF"/>
        <w:ind w:left="-360"/>
        <w:jc w:val="right"/>
        <w:rPr>
          <w:color w:val="auto"/>
          <w:sz w:val="22"/>
          <w:szCs w:val="22"/>
          <w:lang w:val="lv-LV" w:eastAsia="ru-RU"/>
        </w:rPr>
      </w:pPr>
      <w:r w:rsidRPr="006F399C">
        <w:rPr>
          <w:color w:val="auto"/>
          <w:sz w:val="22"/>
          <w:szCs w:val="22"/>
          <w:lang w:val="lv-LV" w:eastAsia="ru-RU"/>
        </w:rPr>
        <w:t>Latvijas Republikas Valsts prezidentam</w:t>
      </w:r>
    </w:p>
    <w:p w:rsidR="00011EF6" w:rsidRPr="006F399C" w:rsidRDefault="00011EF6">
      <w:pPr>
        <w:pStyle w:val="Standard"/>
        <w:shd w:val="clear" w:color="auto" w:fill="FFFFFF"/>
        <w:ind w:left="-360"/>
        <w:jc w:val="right"/>
        <w:rPr>
          <w:color w:val="auto"/>
          <w:sz w:val="22"/>
          <w:szCs w:val="22"/>
          <w:lang w:val="lv-LV" w:eastAsia="ru-RU"/>
        </w:rPr>
      </w:pPr>
      <w:r w:rsidRPr="006F399C">
        <w:rPr>
          <w:color w:val="auto"/>
          <w:sz w:val="22"/>
          <w:szCs w:val="22"/>
          <w:lang w:val="lv-LV" w:eastAsia="ru-RU"/>
        </w:rPr>
        <w:t>Rātslaukumā 7, Rīgā, LV-1900</w:t>
      </w:r>
    </w:p>
    <w:p w:rsidR="00011EF6" w:rsidRPr="006F399C" w:rsidRDefault="00011EF6">
      <w:pPr>
        <w:pStyle w:val="Standard"/>
        <w:shd w:val="clear" w:color="auto" w:fill="FFFFFF"/>
        <w:ind w:left="-360"/>
        <w:jc w:val="right"/>
        <w:rPr>
          <w:color w:val="auto"/>
          <w:sz w:val="22"/>
          <w:szCs w:val="22"/>
          <w:lang w:val="lv-LV" w:eastAsia="ru-RU"/>
        </w:rPr>
      </w:pPr>
    </w:p>
    <w:p w:rsidR="00011EF6" w:rsidRPr="006F399C" w:rsidRDefault="00011EF6">
      <w:pPr>
        <w:pStyle w:val="a8"/>
        <w:spacing w:after="0"/>
        <w:jc w:val="right"/>
        <w:rPr>
          <w:color w:val="auto"/>
          <w:sz w:val="22"/>
          <w:szCs w:val="22"/>
          <w:lang w:val="lv-LV" w:eastAsia="lv-LV"/>
        </w:rPr>
      </w:pPr>
    </w:p>
    <w:p w:rsidR="00011EF6" w:rsidRPr="006F399C" w:rsidRDefault="00011EF6">
      <w:pPr>
        <w:pStyle w:val="Standard"/>
        <w:jc w:val="right"/>
        <w:rPr>
          <w:color w:val="auto"/>
          <w:sz w:val="22"/>
          <w:szCs w:val="22"/>
          <w:lang w:val="lv-LV"/>
        </w:rPr>
      </w:pPr>
      <w:r w:rsidRPr="006F399C">
        <w:rPr>
          <w:color w:val="auto"/>
          <w:sz w:val="22"/>
          <w:szCs w:val="22"/>
          <w:lang w:val="lv-LV"/>
        </w:rPr>
        <w:t>Latvijas Cilvēktiesību komitejas</w:t>
      </w:r>
    </w:p>
    <w:p w:rsidR="00011EF6" w:rsidRPr="006F399C" w:rsidRDefault="00011EF6">
      <w:pPr>
        <w:pStyle w:val="Standard"/>
        <w:jc w:val="right"/>
        <w:rPr>
          <w:color w:val="auto"/>
          <w:sz w:val="22"/>
          <w:szCs w:val="22"/>
          <w:lang w:val="lv-LV"/>
        </w:rPr>
      </w:pPr>
      <w:r w:rsidRPr="006F399C">
        <w:rPr>
          <w:color w:val="auto"/>
          <w:sz w:val="22"/>
          <w:szCs w:val="22"/>
          <w:lang w:val="lv-LV"/>
        </w:rPr>
        <w:t>Dzirnavu iela 102a-4, Rīga, LV-1050</w:t>
      </w:r>
    </w:p>
    <w:p w:rsidR="00011EF6" w:rsidRPr="006F399C" w:rsidRDefault="00011EF6">
      <w:pPr>
        <w:pStyle w:val="Standard"/>
        <w:jc w:val="right"/>
        <w:rPr>
          <w:color w:val="auto"/>
          <w:sz w:val="22"/>
          <w:szCs w:val="22"/>
          <w:lang w:val="lv-LV"/>
        </w:rPr>
      </w:pPr>
    </w:p>
    <w:p w:rsidR="00011EF6" w:rsidRPr="006F399C" w:rsidRDefault="00011EF6">
      <w:pPr>
        <w:pStyle w:val="Standard"/>
        <w:jc w:val="right"/>
        <w:rPr>
          <w:color w:val="auto"/>
          <w:sz w:val="22"/>
          <w:szCs w:val="22"/>
          <w:lang w:val="lv-LV"/>
        </w:rPr>
      </w:pPr>
      <w:r w:rsidRPr="006F399C">
        <w:rPr>
          <w:color w:val="auto"/>
          <w:sz w:val="22"/>
          <w:szCs w:val="22"/>
          <w:lang w:val="lv-LV"/>
        </w:rPr>
        <w:t>Sabiedriskā tiesībsarga</w:t>
      </w:r>
    </w:p>
    <w:p w:rsidR="00011EF6" w:rsidRPr="006F399C" w:rsidRDefault="00011EF6">
      <w:pPr>
        <w:pStyle w:val="Standard"/>
        <w:jc w:val="right"/>
        <w:rPr>
          <w:color w:val="auto"/>
          <w:sz w:val="22"/>
          <w:szCs w:val="22"/>
          <w:lang w:val="lv-LV"/>
        </w:rPr>
      </w:pPr>
      <w:r w:rsidRPr="006F399C">
        <w:rPr>
          <w:color w:val="auto"/>
          <w:sz w:val="22"/>
          <w:szCs w:val="22"/>
          <w:lang w:val="lv-LV"/>
        </w:rPr>
        <w:t xml:space="preserve">Jeļenas </w:t>
      </w:r>
      <w:proofErr w:type="spellStart"/>
      <w:r w:rsidRPr="006F399C">
        <w:rPr>
          <w:color w:val="auto"/>
          <w:sz w:val="22"/>
          <w:szCs w:val="22"/>
          <w:lang w:val="lv-LV"/>
        </w:rPr>
        <w:t>Bačinskas</w:t>
      </w:r>
      <w:proofErr w:type="spellEnd"/>
    </w:p>
    <w:p w:rsidR="00011EF6" w:rsidRPr="006F399C" w:rsidRDefault="00011EF6">
      <w:pPr>
        <w:pStyle w:val="Standard"/>
        <w:shd w:val="clear" w:color="auto" w:fill="FFFFFF"/>
        <w:ind w:left="-360"/>
        <w:jc w:val="right"/>
        <w:rPr>
          <w:color w:val="auto"/>
          <w:sz w:val="22"/>
          <w:szCs w:val="22"/>
          <w:lang w:val="lv-LV" w:eastAsia="ru-RU"/>
        </w:rPr>
      </w:pPr>
      <w:r w:rsidRPr="006F399C">
        <w:rPr>
          <w:color w:val="auto"/>
          <w:sz w:val="22"/>
          <w:szCs w:val="22"/>
          <w:lang w:val="lv-LV" w:eastAsia="ru-RU"/>
        </w:rPr>
        <w:t>Korespondences adrese: Skolas iela 21, 501/1, Rīga, LV-1010</w:t>
      </w:r>
    </w:p>
    <w:p w:rsidR="00011EF6" w:rsidRPr="006F399C" w:rsidRDefault="00011EF6">
      <w:pPr>
        <w:pStyle w:val="a5"/>
        <w:shd w:val="clear" w:color="auto" w:fill="FFFFFF"/>
        <w:spacing w:after="0"/>
        <w:ind w:left="-360"/>
        <w:rPr>
          <w:color w:val="auto"/>
          <w:lang w:val="lv-LV"/>
        </w:rPr>
      </w:pPr>
      <w:r w:rsidRPr="006F399C">
        <w:rPr>
          <w:rStyle w:val="apple-converted-space"/>
          <w:color w:val="auto"/>
          <w:sz w:val="22"/>
          <w:szCs w:val="22"/>
          <w:lang w:val="lv-LV"/>
        </w:rPr>
        <w:t>Rīga, 2014. gada 25. februārī</w:t>
      </w:r>
    </w:p>
    <w:p w:rsidR="00011EF6" w:rsidRPr="006F399C" w:rsidRDefault="00011EF6">
      <w:pPr>
        <w:pStyle w:val="a5"/>
        <w:shd w:val="clear" w:color="auto" w:fill="FFFFFF"/>
        <w:spacing w:after="0"/>
        <w:ind w:left="-360"/>
        <w:rPr>
          <w:color w:val="auto"/>
          <w:lang w:val="lv-LV"/>
        </w:rPr>
      </w:pPr>
    </w:p>
    <w:p w:rsidR="00011EF6" w:rsidRPr="006F399C" w:rsidRDefault="00011EF6">
      <w:pPr>
        <w:pStyle w:val="Standard"/>
        <w:shd w:val="clear" w:color="auto" w:fill="FFFFFF"/>
        <w:ind w:left="-360"/>
        <w:jc w:val="left"/>
        <w:rPr>
          <w:color w:val="auto"/>
          <w:lang w:val="lv-LV"/>
        </w:rPr>
      </w:pPr>
      <w:r w:rsidRPr="006F399C">
        <w:rPr>
          <w:b/>
          <w:bCs/>
          <w:i/>
          <w:iCs/>
          <w:color w:val="auto"/>
          <w:sz w:val="22"/>
          <w:szCs w:val="22"/>
          <w:lang w:val="lv-LV" w:eastAsia="ru-RU"/>
        </w:rPr>
        <w:t xml:space="preserve">Par </w:t>
      </w:r>
      <w:r w:rsidRPr="006F399C">
        <w:rPr>
          <w:rStyle w:val="apple-converted-space"/>
          <w:b/>
          <w:bCs/>
          <w:i/>
          <w:iCs/>
          <w:color w:val="auto"/>
          <w:sz w:val="22"/>
          <w:szCs w:val="22"/>
          <w:lang w:val="lv-LV"/>
        </w:rPr>
        <w:t>Tiesībsarga J. Jansona sagrozīto informāciju un</w:t>
      </w:r>
    </w:p>
    <w:p w:rsidR="00011EF6" w:rsidRPr="006F399C" w:rsidRDefault="00011EF6">
      <w:pPr>
        <w:pStyle w:val="Standard"/>
        <w:shd w:val="clear" w:color="auto" w:fill="FFFFFF"/>
        <w:ind w:left="-360"/>
        <w:jc w:val="left"/>
        <w:rPr>
          <w:color w:val="auto"/>
          <w:lang w:val="lv-LV"/>
        </w:rPr>
      </w:pPr>
      <w:r w:rsidRPr="006F399C">
        <w:rPr>
          <w:rStyle w:val="apple-converted-space"/>
          <w:b/>
          <w:bCs/>
          <w:i/>
          <w:iCs/>
          <w:color w:val="auto"/>
          <w:sz w:val="22"/>
          <w:szCs w:val="22"/>
          <w:lang w:val="lv-LV"/>
        </w:rPr>
        <w:t xml:space="preserve">pret </w:t>
      </w:r>
      <w:r w:rsidRPr="006F399C">
        <w:rPr>
          <w:b/>
          <w:bCs/>
          <w:i/>
          <w:iCs/>
          <w:color w:val="auto"/>
          <w:sz w:val="22"/>
          <w:szCs w:val="22"/>
          <w:lang w:val="lv-LV"/>
        </w:rPr>
        <w:t>mazākumtautību skolu apmācības pāreju no dzimtās uz latviešu valodu</w:t>
      </w:r>
    </w:p>
    <w:p w:rsidR="00011EF6" w:rsidRPr="006F399C" w:rsidRDefault="00011EF6">
      <w:pPr>
        <w:pStyle w:val="Standard"/>
        <w:shd w:val="clear" w:color="auto" w:fill="FFFFFF"/>
        <w:ind w:left="-360"/>
        <w:jc w:val="center"/>
        <w:rPr>
          <w:color w:val="auto"/>
          <w:sz w:val="22"/>
          <w:szCs w:val="22"/>
          <w:lang w:val="lv-LV" w:eastAsia="ru-RU"/>
        </w:rPr>
      </w:pPr>
    </w:p>
    <w:p w:rsidR="00011EF6" w:rsidRPr="006F399C" w:rsidRDefault="00011EF6">
      <w:pPr>
        <w:pStyle w:val="a5"/>
        <w:shd w:val="clear" w:color="auto" w:fill="FFFFFF"/>
        <w:spacing w:after="0"/>
        <w:jc w:val="center"/>
        <w:rPr>
          <w:rStyle w:val="apple-converted-space"/>
          <w:color w:val="auto"/>
          <w:sz w:val="22"/>
          <w:szCs w:val="22"/>
          <w:lang w:val="lv-LV"/>
        </w:rPr>
      </w:pPr>
      <w:r w:rsidRPr="006F399C">
        <w:rPr>
          <w:rStyle w:val="apple-converted-space"/>
          <w:color w:val="auto"/>
          <w:sz w:val="22"/>
          <w:szCs w:val="22"/>
          <w:lang w:val="lv-LV"/>
        </w:rPr>
        <w:t>Augsti godātais A. Bērziņa kungs!</w:t>
      </w:r>
    </w:p>
    <w:p w:rsidR="00011EF6" w:rsidRPr="006F399C" w:rsidRDefault="00011EF6">
      <w:pPr>
        <w:pStyle w:val="a5"/>
        <w:shd w:val="clear" w:color="auto" w:fill="FFFFFF"/>
        <w:spacing w:after="0"/>
        <w:jc w:val="center"/>
        <w:rPr>
          <w:color w:val="auto"/>
          <w:lang w:val="lv-LV"/>
        </w:rPr>
      </w:pPr>
    </w:p>
    <w:p w:rsidR="00011EF6" w:rsidRPr="006F399C" w:rsidRDefault="00011EF6">
      <w:pPr>
        <w:pStyle w:val="a5"/>
        <w:shd w:val="clear" w:color="auto" w:fill="FFFFFF"/>
        <w:spacing w:after="0"/>
        <w:ind w:firstLine="709"/>
        <w:jc w:val="both"/>
        <w:rPr>
          <w:color w:val="auto"/>
          <w:lang w:val="lv-LV"/>
        </w:rPr>
      </w:pPr>
      <w:r w:rsidRPr="006F399C">
        <w:rPr>
          <w:rStyle w:val="apple-converted-space"/>
          <w:color w:val="auto"/>
          <w:sz w:val="22"/>
          <w:szCs w:val="22"/>
          <w:lang w:val="lv-LV"/>
        </w:rPr>
        <w:t>Mēs, nevalstisko organizāciju, kas ir apvienotas  Latvijas Sabiedrisko organizāciju padomē, pārstāvji, laipni lūdzam Jūs, pirmkārt, pievērst uzmanību sagrozītajai informācijai, kas diemžēl tika ietverta Tiesībsarga J. Jansona šā gada 14. janvāra vēstulē Nr. 1-5/6, kas tika adresēta Jums.</w:t>
      </w:r>
    </w:p>
    <w:p w:rsidR="00011EF6" w:rsidRPr="006F399C" w:rsidRDefault="00011EF6">
      <w:pPr>
        <w:pStyle w:val="a5"/>
        <w:shd w:val="clear" w:color="auto" w:fill="FFFFFF"/>
        <w:spacing w:after="0"/>
        <w:ind w:firstLine="709"/>
        <w:jc w:val="both"/>
        <w:rPr>
          <w:color w:val="auto"/>
          <w:lang w:val="lv-LV"/>
        </w:rPr>
      </w:pPr>
    </w:p>
    <w:p w:rsidR="00011EF6" w:rsidRPr="006F399C" w:rsidRDefault="00011EF6">
      <w:pPr>
        <w:pStyle w:val="a5"/>
        <w:shd w:val="clear" w:color="auto" w:fill="FFFFFF"/>
        <w:spacing w:after="0"/>
        <w:ind w:firstLine="709"/>
        <w:jc w:val="both"/>
        <w:rPr>
          <w:color w:val="auto"/>
          <w:lang w:val="lv-LV"/>
        </w:rPr>
      </w:pPr>
      <w:r w:rsidRPr="006F399C">
        <w:rPr>
          <w:rStyle w:val="apple-converted-space"/>
          <w:color w:val="auto"/>
          <w:sz w:val="22"/>
          <w:szCs w:val="22"/>
          <w:lang w:val="lv-LV"/>
        </w:rPr>
        <w:t xml:space="preserve">Tiesībsargs šajā vēstulē pauž pedagoģiski nepamatoto aicinājumu papildus ierobežot vecāku izvēles brīvību Latvijas izglītības sistēmā. Lai to motivētu, J. Jansons </w:t>
      </w:r>
      <w:proofErr w:type="spellStart"/>
      <w:r w:rsidRPr="006F399C">
        <w:rPr>
          <w:rStyle w:val="apple-converted-space"/>
          <w:color w:val="auto"/>
          <w:sz w:val="22"/>
          <w:szCs w:val="22"/>
          <w:lang w:val="lv-LV"/>
        </w:rPr>
        <w:t>citastarp</w:t>
      </w:r>
      <w:proofErr w:type="spellEnd"/>
      <w:r w:rsidRPr="006F399C">
        <w:rPr>
          <w:rStyle w:val="apple-converted-space"/>
          <w:color w:val="auto"/>
          <w:sz w:val="22"/>
          <w:szCs w:val="22"/>
          <w:lang w:val="lv-LV"/>
        </w:rPr>
        <w:t xml:space="preserve"> raksta, ka „Hāgas rekomendācijā par mazākumtautību tiesībām uz izglītību, norādīts: „</w:t>
      </w:r>
      <w:r w:rsidRPr="006F399C">
        <w:rPr>
          <w:color w:val="auto"/>
          <w:sz w:val="22"/>
          <w:szCs w:val="22"/>
          <w:lang w:val="lv-LV"/>
        </w:rPr>
        <w:t xml:space="preserve">Vidusskolās mācību priekšmetiem, kas tiek pasniegti valsts valodā, ir jātiek </w:t>
      </w:r>
      <w:r w:rsidRPr="006F399C">
        <w:rPr>
          <w:b/>
          <w:bCs/>
          <w:color w:val="auto"/>
          <w:sz w:val="22"/>
          <w:szCs w:val="22"/>
          <w:lang w:val="lv-LV"/>
        </w:rPr>
        <w:t>būtiski</w:t>
      </w:r>
      <w:r w:rsidRPr="006F399C">
        <w:rPr>
          <w:color w:val="auto"/>
          <w:sz w:val="22"/>
          <w:szCs w:val="22"/>
          <w:lang w:val="lv-LV"/>
        </w:rPr>
        <w:t xml:space="preserve"> palielinātiem. Pētījumu rezultāti norāda uz kopsakarību, jo </w:t>
      </w:r>
      <w:r w:rsidRPr="006F399C">
        <w:rPr>
          <w:b/>
          <w:bCs/>
          <w:color w:val="auto"/>
          <w:sz w:val="22"/>
          <w:szCs w:val="22"/>
          <w:lang w:val="lv-LV"/>
        </w:rPr>
        <w:t>izteiktāks</w:t>
      </w:r>
      <w:r w:rsidRPr="006F399C">
        <w:rPr>
          <w:color w:val="auto"/>
          <w:sz w:val="22"/>
          <w:szCs w:val="22"/>
          <w:lang w:val="lv-LV"/>
        </w:rPr>
        <w:t xml:space="preserve"> ir palielinājums, jo labāk bērnam</w:t>
      </w:r>
      <w:r w:rsidRPr="006F399C">
        <w:rPr>
          <w:rStyle w:val="apple-converted-space"/>
          <w:color w:val="auto"/>
          <w:sz w:val="22"/>
          <w:szCs w:val="22"/>
          <w:lang w:val="lv-LV"/>
        </w:rPr>
        <w:t>” [</w:t>
      </w:r>
      <w:smartTag w:uri="urn:schemas-microsoft-com:office:smarttags" w:element="stockticker">
        <w:r w:rsidRPr="006F399C">
          <w:rPr>
            <w:rStyle w:val="apple-converted-space"/>
            <w:i/>
            <w:iCs/>
            <w:color w:val="auto"/>
            <w:sz w:val="22"/>
            <w:szCs w:val="22"/>
            <w:lang w:val="lv-LV"/>
          </w:rPr>
          <w:t>NVO</w:t>
        </w:r>
      </w:smartTag>
      <w:r w:rsidRPr="006F399C">
        <w:rPr>
          <w:rStyle w:val="apple-converted-space"/>
          <w:i/>
          <w:iCs/>
          <w:color w:val="auto"/>
          <w:sz w:val="22"/>
          <w:szCs w:val="22"/>
          <w:lang w:val="lv-LV"/>
        </w:rPr>
        <w:t xml:space="preserve"> vēstules autoru</w:t>
      </w:r>
      <w:r w:rsidRPr="006F399C">
        <w:rPr>
          <w:rStyle w:val="apple-converted-space"/>
          <w:color w:val="auto"/>
          <w:sz w:val="22"/>
          <w:szCs w:val="22"/>
          <w:lang w:val="lv-LV"/>
        </w:rPr>
        <w:t xml:space="preserve"> </w:t>
      </w:r>
      <w:r w:rsidRPr="006F399C">
        <w:rPr>
          <w:rStyle w:val="apple-converted-space"/>
          <w:i/>
          <w:iCs/>
          <w:color w:val="auto"/>
          <w:sz w:val="22"/>
          <w:szCs w:val="22"/>
          <w:lang w:val="lv-LV"/>
        </w:rPr>
        <w:t>izcēlums</w:t>
      </w:r>
      <w:r w:rsidRPr="006F399C">
        <w:rPr>
          <w:rStyle w:val="apple-converted-space"/>
          <w:color w:val="auto"/>
          <w:sz w:val="22"/>
          <w:szCs w:val="22"/>
          <w:lang w:val="lv-LV"/>
        </w:rPr>
        <w:t>]”.</w:t>
      </w:r>
    </w:p>
    <w:p w:rsidR="00011EF6" w:rsidRPr="006F399C" w:rsidRDefault="00011EF6">
      <w:pPr>
        <w:pStyle w:val="a6"/>
        <w:ind w:firstLine="709"/>
        <w:rPr>
          <w:color w:val="auto"/>
        </w:rPr>
      </w:pPr>
      <w:r w:rsidRPr="006F399C">
        <w:rPr>
          <w:rStyle w:val="apple-converted-space"/>
          <w:color w:val="auto"/>
          <w:sz w:val="22"/>
          <w:szCs w:val="22"/>
          <w:lang w:val="lv-LV"/>
        </w:rPr>
        <w:t>Šāds tulkojums ir pilnīgi pretējs oriģinālā teksta (angliski: „</w:t>
      </w:r>
      <w:proofErr w:type="spellStart"/>
      <w:r w:rsidRPr="006F399C">
        <w:rPr>
          <w:rStyle w:val="apple-converted-space"/>
          <w:color w:val="auto"/>
          <w:sz w:val="22"/>
          <w:szCs w:val="22"/>
          <w:lang w:val="lv-LV"/>
        </w:rPr>
        <w:t>the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number</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of</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subjects</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taught</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in</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the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State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language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should</w:t>
      </w:r>
      <w:proofErr w:type="spellEnd"/>
      <w:r w:rsidRPr="006F399C">
        <w:rPr>
          <w:rStyle w:val="apple-converted-space"/>
          <w:color w:val="auto"/>
          <w:sz w:val="22"/>
          <w:szCs w:val="22"/>
          <w:lang w:val="lv-LV"/>
        </w:rPr>
        <w:t xml:space="preserve"> </w:t>
      </w:r>
      <w:proofErr w:type="spellStart"/>
      <w:r w:rsidRPr="006F399C">
        <w:rPr>
          <w:rStyle w:val="apple-converted-space"/>
          <w:b/>
          <w:bCs/>
          <w:color w:val="auto"/>
          <w:sz w:val="22"/>
          <w:szCs w:val="22"/>
          <w:lang w:val="lv-LV"/>
        </w:rPr>
        <w:t>gradually</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be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increased</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Research</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findings</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suggest</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that</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the</w:t>
      </w:r>
      <w:proofErr w:type="spellEnd"/>
      <w:r w:rsidRPr="006F399C">
        <w:rPr>
          <w:rStyle w:val="apple-converted-space"/>
          <w:color w:val="auto"/>
          <w:sz w:val="22"/>
          <w:szCs w:val="22"/>
          <w:lang w:val="lv-LV"/>
        </w:rPr>
        <w:t xml:space="preserve"> </w:t>
      </w:r>
      <w:proofErr w:type="spellStart"/>
      <w:r w:rsidRPr="006F399C">
        <w:rPr>
          <w:rStyle w:val="apple-converted-space"/>
          <w:b/>
          <w:bCs/>
          <w:color w:val="auto"/>
          <w:sz w:val="22"/>
          <w:szCs w:val="22"/>
          <w:lang w:val="lv-LV"/>
        </w:rPr>
        <w:t>more</w:t>
      </w:r>
      <w:proofErr w:type="spellEnd"/>
      <w:r w:rsidRPr="006F399C">
        <w:rPr>
          <w:rStyle w:val="apple-converted-space"/>
          <w:b/>
          <w:bCs/>
          <w:color w:val="auto"/>
          <w:sz w:val="22"/>
          <w:szCs w:val="22"/>
          <w:lang w:val="lv-LV"/>
        </w:rPr>
        <w:t xml:space="preserve"> </w:t>
      </w:r>
      <w:proofErr w:type="spellStart"/>
      <w:r w:rsidRPr="006F399C">
        <w:rPr>
          <w:rStyle w:val="apple-converted-space"/>
          <w:b/>
          <w:bCs/>
          <w:color w:val="auto"/>
          <w:sz w:val="22"/>
          <w:szCs w:val="22"/>
          <w:lang w:val="lv-LV"/>
        </w:rPr>
        <w:t>gradual</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the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increase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the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better</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for</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the</w:t>
      </w:r>
      <w:proofErr w:type="spellEnd"/>
      <w:r w:rsidRPr="006F399C">
        <w:rPr>
          <w:rStyle w:val="apple-converted-space"/>
          <w:color w:val="auto"/>
          <w:sz w:val="22"/>
          <w:szCs w:val="22"/>
          <w:lang w:val="lv-LV"/>
        </w:rPr>
        <w:t xml:space="preserve"> </w:t>
      </w:r>
      <w:proofErr w:type="spellStart"/>
      <w:r w:rsidRPr="006F399C">
        <w:rPr>
          <w:rStyle w:val="apple-converted-space"/>
          <w:color w:val="auto"/>
          <w:sz w:val="22"/>
          <w:szCs w:val="22"/>
          <w:lang w:val="lv-LV"/>
        </w:rPr>
        <w:t>child</w:t>
      </w:r>
      <w:proofErr w:type="spellEnd"/>
      <w:r w:rsidRPr="006F399C">
        <w:rPr>
          <w:rStyle w:val="apple-converted-space"/>
          <w:color w:val="auto"/>
          <w:sz w:val="22"/>
          <w:szCs w:val="22"/>
          <w:lang w:val="lv-LV"/>
        </w:rPr>
        <w:t xml:space="preserve">” </w:t>
      </w:r>
      <w:hyperlink r:id="rId8" w:history="1">
        <w:r w:rsidRPr="006F399C">
          <w:rPr>
            <w:i/>
            <w:iCs/>
            <w:color w:val="auto"/>
            <w:sz w:val="22"/>
            <w:szCs w:val="22"/>
          </w:rPr>
          <w:t>http://www.osce.org/hcnm/32180?download=true</w:t>
        </w:r>
      </w:hyperlink>
      <w:r w:rsidRPr="006F399C">
        <w:rPr>
          <w:color w:val="auto"/>
          <w:sz w:val="22"/>
          <w:szCs w:val="22"/>
        </w:rPr>
        <w:t xml:space="preserve"> </w:t>
      </w:r>
      <w:r w:rsidRPr="006F399C">
        <w:rPr>
          <w:rStyle w:val="apple-converted-space"/>
          <w:color w:val="auto"/>
          <w:sz w:val="22"/>
          <w:szCs w:val="22"/>
          <w:lang w:val="lv-LV"/>
        </w:rPr>
        <w:t>) nozīmei.</w:t>
      </w:r>
    </w:p>
    <w:p w:rsidR="00011EF6" w:rsidRPr="006F399C" w:rsidRDefault="00011EF6">
      <w:pPr>
        <w:pStyle w:val="a5"/>
        <w:shd w:val="clear" w:color="auto" w:fill="FFFFFF"/>
        <w:spacing w:after="0"/>
        <w:ind w:firstLine="709"/>
        <w:jc w:val="both"/>
        <w:rPr>
          <w:color w:val="auto"/>
        </w:rPr>
      </w:pPr>
      <w:r w:rsidRPr="006F399C">
        <w:rPr>
          <w:rStyle w:val="apple-converted-space"/>
          <w:color w:val="auto"/>
          <w:sz w:val="22"/>
          <w:szCs w:val="22"/>
          <w:lang w:val="lv-LV"/>
        </w:rPr>
        <w:t>Turklāt jānorāda, ka korekts tulkojums, uz kuru Tiesībsargs izvēlējās neatsaukties, ir sen pieejams Latvijas Universitātes Cilvēktiesību institūta mājaslapā: „</w:t>
      </w:r>
      <w:r w:rsidRPr="006F399C">
        <w:rPr>
          <w:color w:val="auto"/>
          <w:sz w:val="22"/>
          <w:szCs w:val="22"/>
          <w:lang w:val="lv-LV"/>
        </w:rPr>
        <w:t xml:space="preserve">13 (..) Šajā periodā būtu </w:t>
      </w:r>
      <w:r w:rsidRPr="006F399C">
        <w:rPr>
          <w:b/>
          <w:bCs/>
          <w:color w:val="auto"/>
          <w:sz w:val="22"/>
          <w:szCs w:val="22"/>
          <w:lang w:val="lv-LV"/>
        </w:rPr>
        <w:t>pakāpeniski</w:t>
      </w:r>
      <w:r w:rsidRPr="006F399C">
        <w:rPr>
          <w:color w:val="auto"/>
          <w:sz w:val="22"/>
          <w:szCs w:val="22"/>
          <w:lang w:val="lv-LV"/>
        </w:rPr>
        <w:t xml:space="preserve"> jāpalielina valsts valodā mācāmo priekšmetu skaits. Pētījumi liecina – jo </w:t>
      </w:r>
      <w:r w:rsidRPr="006F399C">
        <w:rPr>
          <w:b/>
          <w:bCs/>
          <w:color w:val="auto"/>
          <w:sz w:val="22"/>
          <w:szCs w:val="22"/>
          <w:lang w:val="lv-LV"/>
        </w:rPr>
        <w:t>pakāpeniskāks</w:t>
      </w:r>
      <w:r w:rsidRPr="006F399C">
        <w:rPr>
          <w:color w:val="auto"/>
          <w:sz w:val="22"/>
          <w:szCs w:val="22"/>
          <w:lang w:val="lv-LV"/>
        </w:rPr>
        <w:t xml:space="preserve"> ir šis process, jo labāk bērniem”. </w:t>
      </w:r>
      <w:hyperlink r:id="rId9" w:history="1">
        <w:r w:rsidRPr="006F399C">
          <w:rPr>
            <w:i/>
            <w:iCs/>
            <w:color w:val="auto"/>
            <w:sz w:val="22"/>
            <w:szCs w:val="22"/>
          </w:rPr>
          <w:t>http://www.humanrights.lv/doc/regional/hagrec.htm</w:t>
        </w:r>
      </w:hyperlink>
      <w:r w:rsidRPr="006F399C">
        <w:rPr>
          <w:color w:val="auto"/>
          <w:sz w:val="22"/>
          <w:szCs w:val="22"/>
          <w:lang w:val="lv-LV"/>
        </w:rPr>
        <w:t xml:space="preserve"> , kā arī EDSO portālā (tur ievietotajam tekstam, diemžēl, trūkst latviešu valodas </w:t>
      </w:r>
      <w:proofErr w:type="spellStart"/>
      <w:r w:rsidRPr="006F399C">
        <w:rPr>
          <w:color w:val="auto"/>
          <w:sz w:val="22"/>
          <w:szCs w:val="22"/>
          <w:lang w:val="lv-LV"/>
        </w:rPr>
        <w:t>diakrītiskās</w:t>
      </w:r>
      <w:proofErr w:type="spellEnd"/>
      <w:r w:rsidRPr="006F399C">
        <w:rPr>
          <w:color w:val="auto"/>
          <w:sz w:val="22"/>
          <w:szCs w:val="22"/>
          <w:lang w:val="lv-LV"/>
        </w:rPr>
        <w:t xml:space="preserve"> zīmes). </w:t>
      </w:r>
      <w:hyperlink r:id="rId10" w:history="1">
        <w:r w:rsidRPr="006F399C">
          <w:rPr>
            <w:i/>
            <w:iCs/>
            <w:color w:val="auto"/>
            <w:sz w:val="22"/>
            <w:szCs w:val="22"/>
            <w:lang w:val="lv-LV"/>
          </w:rPr>
          <w:t>http://www.osce.org/lv/hcnm/32187?download=true</w:t>
        </w:r>
      </w:hyperlink>
    </w:p>
    <w:p w:rsidR="00011EF6" w:rsidRPr="006F399C" w:rsidRDefault="00011EF6">
      <w:pPr>
        <w:pStyle w:val="Standard"/>
        <w:shd w:val="clear" w:color="auto" w:fill="FFFFFF"/>
        <w:ind w:firstLine="720"/>
        <w:rPr>
          <w:color w:val="auto"/>
          <w:sz w:val="22"/>
          <w:szCs w:val="22"/>
          <w:lang w:val="lv-LV"/>
        </w:rPr>
      </w:pPr>
    </w:p>
    <w:p w:rsidR="00011EF6" w:rsidRPr="006F399C" w:rsidRDefault="00011EF6">
      <w:pPr>
        <w:pStyle w:val="Standard"/>
        <w:shd w:val="clear" w:color="auto" w:fill="FFFFFF"/>
        <w:ind w:firstLine="720"/>
        <w:rPr>
          <w:color w:val="auto"/>
          <w:sz w:val="22"/>
          <w:szCs w:val="22"/>
          <w:lang w:val="lv-LV"/>
        </w:rPr>
      </w:pPr>
      <w:r w:rsidRPr="006F399C">
        <w:rPr>
          <w:color w:val="auto"/>
          <w:sz w:val="22"/>
          <w:szCs w:val="22"/>
          <w:lang w:val="lv-LV"/>
        </w:rPr>
        <w:t xml:space="preserve">Ievērojot augstāk izklāstīto, secināms, ka Tiesībsarga norādījums uz to, ka tāds starptautiski ievērojams dokuments kā Hāgas rekomendācijas noteic uzreiz būtisku mācību priekšmetu, kas tiek pasniegti valsts valodā, īpatsvara palielināšanu un norādījums uz to, ka Hāgas rekomendācijas uzskata to par labu bērnam, ir pilnībā neatbilstošs patiesībai un maldinošs! Jo kā ir redzams no augstāk izklāstītā, Hāgas rekomendācijas stingri noteic, ka </w:t>
      </w:r>
      <w:r w:rsidRPr="006F399C">
        <w:rPr>
          <w:b/>
          <w:bCs/>
          <w:i/>
          <w:iCs/>
          <w:color w:val="auto"/>
          <w:sz w:val="22"/>
          <w:szCs w:val="22"/>
          <w:u w:val="single"/>
          <w:lang w:val="lv-LV"/>
        </w:rPr>
        <w:t xml:space="preserve">valsts valodā mācāmo priekšmetu skaitu jāpalielina pakāpeniski un jo pakāpeniskāks ir šis process, jo labāk bērniem! </w:t>
      </w:r>
      <w:r w:rsidRPr="006F399C">
        <w:rPr>
          <w:color w:val="auto"/>
          <w:sz w:val="22"/>
          <w:szCs w:val="22"/>
          <w:lang w:val="lv-LV"/>
        </w:rPr>
        <w:t xml:space="preserve">  </w:t>
      </w:r>
    </w:p>
    <w:p w:rsidR="00011EF6" w:rsidRPr="006F399C" w:rsidRDefault="00011EF6">
      <w:pPr>
        <w:pStyle w:val="a5"/>
        <w:shd w:val="clear" w:color="auto" w:fill="FFFFFF"/>
        <w:spacing w:after="0"/>
        <w:ind w:firstLine="709"/>
        <w:jc w:val="both"/>
        <w:rPr>
          <w:color w:val="auto"/>
          <w:sz w:val="22"/>
          <w:szCs w:val="22"/>
          <w:lang w:val="lv-LV"/>
        </w:rPr>
      </w:pPr>
    </w:p>
    <w:p w:rsidR="00011EF6" w:rsidRPr="006F399C" w:rsidRDefault="00011EF6">
      <w:pPr>
        <w:pStyle w:val="a5"/>
        <w:shd w:val="clear" w:color="auto" w:fill="FFFFFF"/>
        <w:spacing w:after="0"/>
        <w:ind w:firstLine="709"/>
        <w:jc w:val="both"/>
        <w:rPr>
          <w:color w:val="auto"/>
          <w:sz w:val="22"/>
          <w:szCs w:val="22"/>
          <w:lang w:val="lv-LV"/>
        </w:rPr>
      </w:pPr>
      <w:r w:rsidRPr="006F399C">
        <w:rPr>
          <w:color w:val="auto"/>
          <w:sz w:val="22"/>
          <w:szCs w:val="22"/>
          <w:lang w:val="lv-LV"/>
        </w:rPr>
        <w:t>Otrkārt, jānorāda, ka J. Jansons savā vēstulē noklusē tā paša Hāgas rekomendāciju punkta sākumu, kur lasāms: „13. Vidusskolā liela daļa mācību priekšmetu būtu jāmāca mazākumtautību valodā”.</w:t>
      </w:r>
    </w:p>
    <w:p w:rsidR="00011EF6" w:rsidRPr="006F399C" w:rsidRDefault="00011EF6">
      <w:pPr>
        <w:pStyle w:val="a5"/>
        <w:shd w:val="clear" w:color="auto" w:fill="FFFFFF"/>
        <w:spacing w:after="0"/>
        <w:ind w:firstLine="709"/>
        <w:jc w:val="both"/>
        <w:rPr>
          <w:color w:val="auto"/>
          <w:sz w:val="22"/>
          <w:szCs w:val="22"/>
          <w:lang w:val="lv-LV"/>
        </w:rPr>
      </w:pPr>
    </w:p>
    <w:p w:rsidR="00011EF6" w:rsidRPr="006F399C" w:rsidRDefault="00011EF6">
      <w:pPr>
        <w:pStyle w:val="a5"/>
        <w:shd w:val="clear" w:color="auto" w:fill="FFFFFF"/>
        <w:spacing w:after="0"/>
        <w:ind w:firstLine="709"/>
        <w:jc w:val="both"/>
        <w:rPr>
          <w:color w:val="auto"/>
          <w:sz w:val="22"/>
          <w:szCs w:val="22"/>
          <w:lang w:val="lv-LV"/>
        </w:rPr>
      </w:pPr>
      <w:r w:rsidRPr="006F399C">
        <w:rPr>
          <w:color w:val="auto"/>
          <w:sz w:val="22"/>
          <w:szCs w:val="22"/>
          <w:lang w:val="lv-LV"/>
        </w:rPr>
        <w:t xml:space="preserve">Treškārt, vēršam  jūsu uzmanību faktam, ka Tiesībsarga un valdošas koalīcijas plāni stingri ierobežot apmācību mazākumtautību valodās ir pretrunā ar daudziem citiem starptautiskiem dokumentiem, kas ir Latvijai saistoši. Šis secinājums īpaši attiecas pie mazākumtautību tiesībām iegūt izglītību mazākumtautības valodā vai saņemt zināšanas savā valodā tajā teritorijā, kuru vēsturiski vai ievērojamā skaitā apdzīvo mazākumtautību personas (Vispārējas mazākumtautību aizsardzības konvencijas 14.pants), un vecāku tiesībām nodrošināt saviem bērniem tādu izglītību un mācības, kas atbilst viņu reliģiskajai pārliecībai un filozofiskajiem uzskatiem (Cilvēktiesību un pamatbrīvību aizsardzības konvencijas 1.protokola 2.pants). </w:t>
      </w:r>
      <w:r w:rsidRPr="006F399C">
        <w:rPr>
          <w:color w:val="auto"/>
          <w:sz w:val="22"/>
          <w:szCs w:val="22"/>
          <w:lang w:val="lv-LV"/>
        </w:rPr>
        <w:lastRenderedPageBreak/>
        <w:t>Pēdējais secinājums izriet no Eiropas Cilvēktiesību tiesas prakses, tā skaitā,  ka aizliegums likvidēt jau eksistējošo vidējo izglītību minoritāšu valodā</w:t>
      </w:r>
      <w:r w:rsidRPr="006F399C">
        <w:rPr>
          <w:rStyle w:val="aa"/>
          <w:color w:val="auto"/>
          <w:sz w:val="22"/>
          <w:szCs w:val="22"/>
        </w:rPr>
        <w:footnoteReference w:id="1"/>
      </w:r>
      <w:r w:rsidRPr="006F399C">
        <w:rPr>
          <w:color w:val="auto"/>
          <w:sz w:val="22"/>
          <w:szCs w:val="22"/>
          <w:lang w:val="lv-LV"/>
        </w:rPr>
        <w:t>.</w:t>
      </w:r>
    </w:p>
    <w:p w:rsidR="00011EF6" w:rsidRPr="006F399C" w:rsidRDefault="00011EF6">
      <w:pPr>
        <w:pStyle w:val="a5"/>
        <w:shd w:val="clear" w:color="auto" w:fill="FFFFFF"/>
        <w:spacing w:after="0"/>
        <w:ind w:firstLine="709"/>
        <w:jc w:val="both"/>
        <w:rPr>
          <w:color w:val="auto"/>
          <w:sz w:val="22"/>
          <w:szCs w:val="22"/>
          <w:lang w:val="lv-LV"/>
        </w:rPr>
      </w:pPr>
      <w:proofErr w:type="gramStart"/>
      <w:r w:rsidRPr="006F399C">
        <w:rPr>
          <w:color w:val="auto"/>
          <w:sz w:val="22"/>
          <w:szCs w:val="22"/>
          <w:lang w:val="lv-LV"/>
        </w:rPr>
        <w:t>Bez tam</w:t>
      </w:r>
      <w:proofErr w:type="gramEnd"/>
      <w:r w:rsidRPr="006F399C">
        <w:rPr>
          <w:color w:val="auto"/>
          <w:sz w:val="22"/>
          <w:szCs w:val="22"/>
          <w:lang w:val="lv-LV"/>
        </w:rPr>
        <w:t xml:space="preserve"> uzskatām, ka līdzšinējā izglītības reforma nesasniedz proklamēto leģitīmo mērķi - mazākumtautību bērnu konkurētspējas paaugstināšanu, kā arī neņem vērā iespējas pilnveidot izglītību bez valodu lietošanas piespiedu proporcijām.</w:t>
      </w:r>
    </w:p>
    <w:p w:rsidR="00011EF6" w:rsidRPr="006F399C" w:rsidRDefault="00011EF6">
      <w:pPr>
        <w:pStyle w:val="a5"/>
        <w:shd w:val="clear" w:color="auto" w:fill="FFFFFF"/>
        <w:spacing w:after="0"/>
        <w:ind w:firstLine="709"/>
        <w:jc w:val="both"/>
        <w:rPr>
          <w:color w:val="auto"/>
          <w:sz w:val="22"/>
          <w:szCs w:val="22"/>
          <w:lang w:val="lv-LV"/>
        </w:rPr>
      </w:pPr>
      <w:r w:rsidRPr="006F399C">
        <w:rPr>
          <w:color w:val="auto"/>
          <w:sz w:val="22"/>
          <w:szCs w:val="22"/>
          <w:lang w:val="lv-LV"/>
        </w:rPr>
        <w:t xml:space="preserve">Pierādījums tam ir pamatskolu beidzēju valsts valodas eksāmenu rezultātu (1.zīm.) un personu ar augstāko izglītību  īpatsvara starp latviešiem un </w:t>
      </w:r>
      <w:proofErr w:type="spellStart"/>
      <w:r w:rsidRPr="006F399C">
        <w:rPr>
          <w:color w:val="auto"/>
          <w:sz w:val="22"/>
          <w:szCs w:val="22"/>
          <w:lang w:val="lv-LV"/>
        </w:rPr>
        <w:t>nelatviešiem</w:t>
      </w:r>
      <w:proofErr w:type="spellEnd"/>
      <w:r w:rsidRPr="006F399C">
        <w:rPr>
          <w:color w:val="auto"/>
          <w:sz w:val="22"/>
          <w:szCs w:val="22"/>
          <w:lang w:val="lv-LV"/>
        </w:rPr>
        <w:t xml:space="preserve"> (2. zīm.)  dinamika.</w:t>
      </w:r>
    </w:p>
    <w:p w:rsidR="00011EF6" w:rsidRPr="006F399C" w:rsidRDefault="00011EF6">
      <w:pPr>
        <w:pStyle w:val="a5"/>
        <w:shd w:val="clear" w:color="auto" w:fill="FFFFFF"/>
        <w:spacing w:after="0"/>
        <w:ind w:firstLine="709"/>
        <w:jc w:val="both"/>
        <w:rPr>
          <w:color w:val="auto"/>
          <w:sz w:val="22"/>
          <w:szCs w:val="22"/>
          <w:lang w:val="lv-LV"/>
        </w:rPr>
      </w:pPr>
    </w:p>
    <w:p w:rsidR="00011EF6" w:rsidRPr="006F399C" w:rsidRDefault="00011EF6">
      <w:pPr>
        <w:pStyle w:val="a5"/>
        <w:shd w:val="clear" w:color="auto" w:fill="FFFFFF"/>
        <w:spacing w:after="0"/>
        <w:ind w:firstLine="709"/>
        <w:jc w:val="both"/>
        <w:rPr>
          <w:color w:val="auto"/>
          <w:sz w:val="22"/>
          <w:szCs w:val="22"/>
          <w:lang w:val="lv-LV"/>
        </w:rPr>
      </w:pPr>
      <w:r w:rsidRPr="006F399C">
        <w:rPr>
          <w:color w:val="auto"/>
          <w:sz w:val="22"/>
          <w:szCs w:val="22"/>
          <w:lang w:val="lv-LV"/>
        </w:rPr>
        <w:t>Jāņem vērā, ka pāreja uz apmācību  valsts valodā minoritāšu skolās ir arī LR Satversmes 91.pantā ietvertā vienlīdzības principa neievērošana. Ņemot vērā sākotnējās atšķirības starp pamatnāciju un mazākumtautībām, šis princips pilnīgas vienlīdzības panākšanai attiecībā uz mazākumtautībām prasa dažādu attieksmi.</w:t>
      </w:r>
    </w:p>
    <w:p w:rsidR="00011EF6" w:rsidRPr="006F399C" w:rsidRDefault="00011EF6">
      <w:pPr>
        <w:pStyle w:val="a5"/>
        <w:shd w:val="clear" w:color="auto" w:fill="FFFFFF"/>
        <w:spacing w:after="0"/>
        <w:ind w:firstLine="709"/>
        <w:jc w:val="both"/>
        <w:rPr>
          <w:color w:val="auto"/>
          <w:sz w:val="22"/>
          <w:szCs w:val="22"/>
          <w:lang w:val="lv-LV"/>
        </w:rPr>
      </w:pPr>
      <w:r w:rsidRPr="006F399C">
        <w:rPr>
          <w:color w:val="auto"/>
          <w:sz w:val="22"/>
          <w:szCs w:val="22"/>
          <w:lang w:val="lv-LV"/>
        </w:rPr>
        <w:t xml:space="preserve">Kā piemēru var nodemonstrēt vidusskolu beidzēju vienota latviešu valodas un literatūras eksāmena krāsi atšķirīgus rezultātus (3.zīm.). Esam pārliecināti, ka minētā starpība starp latviešu un minoritāšu skolnieku sekmēm pēc pārejas uz apmācību latviešu valodā būtu raksturīga visiem mācību priekšmetiem.    </w:t>
      </w:r>
    </w:p>
    <w:p w:rsidR="00011EF6" w:rsidRPr="006F399C" w:rsidRDefault="00011EF6">
      <w:pPr>
        <w:pStyle w:val="a5"/>
        <w:shd w:val="clear" w:color="auto" w:fill="FFFFFF"/>
        <w:spacing w:after="0"/>
        <w:ind w:firstLine="709"/>
        <w:jc w:val="both"/>
        <w:rPr>
          <w:color w:val="auto"/>
          <w:sz w:val="22"/>
          <w:szCs w:val="22"/>
          <w:lang w:val="lv-LV"/>
        </w:rPr>
      </w:pPr>
    </w:p>
    <w:p w:rsidR="00011EF6" w:rsidRPr="006F399C" w:rsidRDefault="00011EF6">
      <w:pPr>
        <w:pStyle w:val="a5"/>
        <w:shd w:val="clear" w:color="auto" w:fill="FFFFFF"/>
        <w:spacing w:after="0"/>
        <w:ind w:firstLine="709"/>
        <w:jc w:val="both"/>
        <w:rPr>
          <w:color w:val="auto"/>
          <w:sz w:val="22"/>
          <w:szCs w:val="22"/>
          <w:lang w:val="lv-LV"/>
        </w:rPr>
      </w:pPr>
      <w:r w:rsidRPr="006F399C">
        <w:rPr>
          <w:color w:val="auto"/>
          <w:sz w:val="22"/>
          <w:szCs w:val="22"/>
          <w:lang w:val="lv-LV"/>
        </w:rPr>
        <w:t>Ņemot vērā augstākminēto, lūdzam publisku atbalstu mūsu viedoklim PRET valdības deklarācijā noteikto mazākumtautību skolu apmācības pāreju no dzimtās uz latviešu valodu.</w:t>
      </w:r>
    </w:p>
    <w:p w:rsidR="00011EF6" w:rsidRPr="006F399C" w:rsidRDefault="00011EF6">
      <w:pPr>
        <w:pStyle w:val="a5"/>
        <w:shd w:val="clear" w:color="auto" w:fill="FFFFFF"/>
        <w:spacing w:after="0"/>
        <w:ind w:firstLine="709"/>
        <w:jc w:val="both"/>
        <w:rPr>
          <w:color w:val="auto"/>
          <w:sz w:val="22"/>
          <w:szCs w:val="22"/>
          <w:lang w:val="lv-LV"/>
        </w:rPr>
      </w:pPr>
    </w:p>
    <w:p w:rsidR="00011EF6" w:rsidRPr="006F399C" w:rsidRDefault="00011EF6">
      <w:pPr>
        <w:pStyle w:val="a5"/>
        <w:shd w:val="clear" w:color="auto" w:fill="FFFFFF"/>
        <w:spacing w:after="0"/>
        <w:ind w:firstLine="709"/>
        <w:jc w:val="both"/>
        <w:rPr>
          <w:color w:val="auto"/>
          <w:lang w:val="lv-LV"/>
        </w:rPr>
      </w:pPr>
      <w:r w:rsidRPr="006F399C">
        <w:rPr>
          <w:color w:val="auto"/>
          <w:sz w:val="22"/>
          <w:szCs w:val="22"/>
          <w:lang w:val="lv-LV"/>
        </w:rPr>
        <w:t xml:space="preserve">Aicinājums atbalstīts </w:t>
      </w:r>
      <w:r w:rsidRPr="006F399C">
        <w:rPr>
          <w:rStyle w:val="apple-converted-space"/>
          <w:color w:val="auto"/>
          <w:sz w:val="22"/>
          <w:szCs w:val="22"/>
          <w:lang w:val="lv-LV"/>
        </w:rPr>
        <w:t>Latvijas Sabiedrisko organizāciju padomes kopsapulcē</w:t>
      </w:r>
    </w:p>
    <w:p w:rsidR="00011EF6" w:rsidRPr="006F399C" w:rsidRDefault="00011EF6">
      <w:pPr>
        <w:pStyle w:val="a5"/>
        <w:shd w:val="clear" w:color="auto" w:fill="FFFFFF"/>
        <w:spacing w:after="0"/>
        <w:ind w:firstLine="709"/>
        <w:jc w:val="both"/>
        <w:rPr>
          <w:color w:val="auto"/>
          <w:lang w:val="lv-LV"/>
        </w:rPr>
      </w:pPr>
      <w:r w:rsidRPr="006F399C">
        <w:rPr>
          <w:rStyle w:val="apple-converted-space"/>
          <w:color w:val="auto"/>
          <w:sz w:val="22"/>
          <w:szCs w:val="22"/>
          <w:lang w:val="lv-LV"/>
        </w:rPr>
        <w:t>Rīga, 2014. gada 25.februārī</w:t>
      </w:r>
    </w:p>
    <w:p w:rsidR="00011EF6" w:rsidRPr="006F399C" w:rsidRDefault="00011EF6">
      <w:pPr>
        <w:pStyle w:val="a5"/>
        <w:shd w:val="clear" w:color="auto" w:fill="FFFFFF"/>
        <w:spacing w:after="0"/>
        <w:ind w:firstLine="709"/>
        <w:rPr>
          <w:color w:val="auto"/>
          <w:lang w:val="lv-LV"/>
        </w:rPr>
      </w:pPr>
      <w:r w:rsidRPr="006F399C">
        <w:rPr>
          <w:rStyle w:val="apple-converted-space"/>
          <w:color w:val="auto"/>
          <w:sz w:val="22"/>
          <w:szCs w:val="22"/>
          <w:lang w:val="lv-LV"/>
        </w:rPr>
        <w:t>Latvijas Sabiedrisko organizāciju padomes koordinators</w:t>
      </w:r>
    </w:p>
    <w:p w:rsidR="00011EF6" w:rsidRPr="006F399C" w:rsidRDefault="00011EF6">
      <w:pPr>
        <w:pStyle w:val="a5"/>
        <w:shd w:val="clear" w:color="auto" w:fill="FFFFFF"/>
        <w:spacing w:after="0"/>
        <w:ind w:firstLine="709"/>
        <w:rPr>
          <w:color w:val="auto"/>
          <w:lang w:val="lv-LV"/>
        </w:rPr>
      </w:pPr>
    </w:p>
    <w:p w:rsidR="00011EF6" w:rsidRPr="006F399C" w:rsidRDefault="00011EF6">
      <w:pPr>
        <w:pStyle w:val="a5"/>
        <w:shd w:val="clear" w:color="auto" w:fill="FFFFFF"/>
        <w:spacing w:after="0"/>
        <w:ind w:firstLine="709"/>
        <w:jc w:val="right"/>
        <w:rPr>
          <w:color w:val="auto"/>
          <w:lang w:val="lv-LV"/>
        </w:rPr>
      </w:pPr>
      <w:r w:rsidRPr="006F399C">
        <w:rPr>
          <w:rStyle w:val="apple-converted-space"/>
          <w:color w:val="auto"/>
          <w:sz w:val="22"/>
          <w:szCs w:val="22"/>
          <w:lang w:val="lv-LV"/>
        </w:rPr>
        <w:t xml:space="preserve">________________________ Viktors </w:t>
      </w:r>
      <w:proofErr w:type="spellStart"/>
      <w:r w:rsidRPr="006F399C">
        <w:rPr>
          <w:rStyle w:val="apple-converted-space"/>
          <w:color w:val="auto"/>
          <w:sz w:val="22"/>
          <w:szCs w:val="22"/>
          <w:lang w:val="lv-LV"/>
        </w:rPr>
        <w:t>Gusčins</w:t>
      </w:r>
      <w:proofErr w:type="spellEnd"/>
    </w:p>
    <w:p w:rsidR="00011EF6" w:rsidRPr="006F399C" w:rsidRDefault="00011EF6">
      <w:pPr>
        <w:pStyle w:val="a5"/>
        <w:shd w:val="clear" w:color="auto" w:fill="FFFFFF"/>
        <w:spacing w:after="0"/>
        <w:rPr>
          <w:color w:val="auto"/>
          <w:lang w:val="lv-LV"/>
        </w:rPr>
      </w:pPr>
      <w:r w:rsidRPr="006F399C">
        <w:rPr>
          <w:rStyle w:val="apple-converted-space"/>
          <w:color w:val="auto"/>
          <w:sz w:val="22"/>
          <w:szCs w:val="22"/>
          <w:lang w:val="lv-LV"/>
        </w:rPr>
        <w:t>Patiesā cieņā,</w:t>
      </w:r>
    </w:p>
    <w:p w:rsidR="00011EF6" w:rsidRPr="006F399C" w:rsidRDefault="00011EF6">
      <w:pPr>
        <w:pStyle w:val="Standard"/>
        <w:shd w:val="clear" w:color="auto" w:fill="FFFFFF"/>
        <w:jc w:val="left"/>
        <w:rPr>
          <w:color w:val="auto"/>
          <w:lang w:val="lv-LV"/>
        </w:rPr>
      </w:pPr>
    </w:p>
    <w:p w:rsidR="00011EF6" w:rsidRPr="006F399C" w:rsidRDefault="00011EF6">
      <w:pPr>
        <w:pStyle w:val="Standard"/>
        <w:shd w:val="clear" w:color="auto" w:fill="FFFFFF"/>
        <w:jc w:val="left"/>
        <w:rPr>
          <w:rStyle w:val="apple-converted-space"/>
          <w:color w:val="auto"/>
          <w:sz w:val="22"/>
          <w:szCs w:val="22"/>
          <w:lang w:val="lv-LV"/>
        </w:rPr>
      </w:pPr>
      <w:r w:rsidRPr="006F399C">
        <w:rPr>
          <w:rStyle w:val="apple-converted-space"/>
          <w:color w:val="auto"/>
          <w:sz w:val="22"/>
          <w:szCs w:val="22"/>
          <w:lang w:val="lv-LV"/>
        </w:rPr>
        <w:t>Latvijas Cilvēktiesību komitejas valdes locekli</w:t>
      </w:r>
    </w:p>
    <w:p w:rsidR="00011EF6" w:rsidRPr="006F399C" w:rsidRDefault="00011EF6">
      <w:pPr>
        <w:pStyle w:val="Standard"/>
        <w:shd w:val="clear" w:color="auto" w:fill="FFFFFF"/>
        <w:jc w:val="left"/>
        <w:rPr>
          <w:rStyle w:val="apple-converted-space"/>
          <w:color w:val="auto"/>
          <w:sz w:val="22"/>
          <w:szCs w:val="22"/>
          <w:lang w:val="lv-LV"/>
        </w:rPr>
      </w:pPr>
    </w:p>
    <w:p w:rsidR="00011EF6" w:rsidRPr="006F399C" w:rsidRDefault="00011EF6">
      <w:pPr>
        <w:pStyle w:val="Standard"/>
        <w:shd w:val="clear" w:color="auto" w:fill="FFFFFF"/>
        <w:jc w:val="left"/>
        <w:rPr>
          <w:rStyle w:val="apple-converted-space"/>
          <w:color w:val="auto"/>
          <w:sz w:val="22"/>
          <w:szCs w:val="22"/>
          <w:lang w:val="lv-LV"/>
        </w:rPr>
      </w:pPr>
      <w:r w:rsidRPr="006F399C">
        <w:rPr>
          <w:rStyle w:val="apple-converted-space"/>
          <w:color w:val="auto"/>
          <w:sz w:val="22"/>
          <w:szCs w:val="22"/>
          <w:lang w:val="lv-LV"/>
        </w:rPr>
        <w:t xml:space="preserve"> _____________________ Vladimirs Buzajevs</w:t>
      </w:r>
    </w:p>
    <w:p w:rsidR="00011EF6" w:rsidRPr="006F399C" w:rsidRDefault="00011EF6">
      <w:pPr>
        <w:pStyle w:val="Standard"/>
        <w:shd w:val="clear" w:color="auto" w:fill="FFFFFF"/>
        <w:jc w:val="left"/>
        <w:rPr>
          <w:rStyle w:val="apple-converted-space"/>
          <w:color w:val="auto"/>
          <w:sz w:val="22"/>
          <w:szCs w:val="22"/>
          <w:lang w:val="lv-LV"/>
        </w:rPr>
      </w:pPr>
    </w:p>
    <w:p w:rsidR="00011EF6" w:rsidRPr="006F399C" w:rsidRDefault="00011EF6">
      <w:pPr>
        <w:pStyle w:val="Standard"/>
        <w:shd w:val="clear" w:color="auto" w:fill="FFFFFF"/>
        <w:jc w:val="left"/>
        <w:rPr>
          <w:color w:val="auto"/>
          <w:lang w:val="lv-LV"/>
        </w:rPr>
      </w:pPr>
      <w:r w:rsidRPr="006F399C">
        <w:rPr>
          <w:rStyle w:val="apple-converted-space"/>
          <w:color w:val="auto"/>
          <w:sz w:val="22"/>
          <w:szCs w:val="22"/>
          <w:lang w:val="lv-LV"/>
        </w:rPr>
        <w:t>______________________ Aleksandrs Kuzmins</w:t>
      </w:r>
    </w:p>
    <w:p w:rsidR="00011EF6" w:rsidRPr="006F399C" w:rsidRDefault="00011EF6">
      <w:pPr>
        <w:pStyle w:val="a5"/>
        <w:shd w:val="clear" w:color="auto" w:fill="FFFFFF"/>
        <w:spacing w:after="0"/>
        <w:rPr>
          <w:color w:val="auto"/>
          <w:lang w:val="lv-LV"/>
        </w:rPr>
      </w:pPr>
    </w:p>
    <w:p w:rsidR="00011EF6" w:rsidRPr="006F399C" w:rsidRDefault="00011EF6">
      <w:pPr>
        <w:pStyle w:val="a5"/>
        <w:shd w:val="clear" w:color="auto" w:fill="FFFFFF"/>
        <w:spacing w:after="0"/>
        <w:rPr>
          <w:color w:val="auto"/>
          <w:lang w:val="lv-LV"/>
        </w:rPr>
      </w:pPr>
      <w:r w:rsidRPr="006F399C">
        <w:rPr>
          <w:rStyle w:val="apple-converted-space"/>
          <w:color w:val="auto"/>
          <w:sz w:val="22"/>
          <w:szCs w:val="22"/>
          <w:lang w:val="lv-LV"/>
        </w:rPr>
        <w:t xml:space="preserve">Sabiedriskais tiesībsargs _______________________________ Jeļena </w:t>
      </w:r>
      <w:proofErr w:type="spellStart"/>
      <w:r w:rsidRPr="006F399C">
        <w:rPr>
          <w:rStyle w:val="apple-converted-space"/>
          <w:color w:val="auto"/>
          <w:sz w:val="22"/>
          <w:szCs w:val="22"/>
          <w:lang w:val="lv-LV"/>
        </w:rPr>
        <w:t>Bačinska</w:t>
      </w:r>
      <w:proofErr w:type="spellEnd"/>
    </w:p>
    <w:p w:rsidR="00011EF6" w:rsidRPr="006F399C" w:rsidRDefault="00011EF6">
      <w:pPr>
        <w:pStyle w:val="Standard"/>
        <w:rPr>
          <w:color w:val="auto"/>
          <w:sz w:val="22"/>
          <w:szCs w:val="22"/>
          <w:lang w:val="lv-LV" w:eastAsia="ru-RU"/>
        </w:rPr>
      </w:pPr>
    </w:p>
    <w:p w:rsidR="00011EF6" w:rsidRPr="006F399C" w:rsidRDefault="00011EF6">
      <w:pPr>
        <w:pStyle w:val="Standard"/>
        <w:rPr>
          <w:color w:val="auto"/>
          <w:sz w:val="22"/>
          <w:szCs w:val="22"/>
          <w:lang w:val="lv-LV" w:eastAsia="ru-RU"/>
        </w:rPr>
      </w:pPr>
      <w:r w:rsidRPr="006F399C">
        <w:rPr>
          <w:color w:val="auto"/>
          <w:sz w:val="22"/>
          <w:szCs w:val="22"/>
          <w:lang w:val="lv-LV" w:eastAsia="ru-RU"/>
        </w:rPr>
        <w:t>Pielikumā:</w:t>
      </w:r>
      <w:r w:rsidR="00265C2F">
        <w:rPr>
          <w:color w:val="auto"/>
          <w:sz w:val="22"/>
          <w:szCs w:val="22"/>
          <w:lang w:val="lv-LV" w:eastAsia="ru-RU"/>
        </w:rPr>
        <w:t xml:space="preserve"> 2 lpp.</w:t>
      </w:r>
      <w:bookmarkStart w:id="0" w:name="_GoBack"/>
      <w:bookmarkEnd w:id="0"/>
    </w:p>
    <w:p w:rsidR="00011EF6" w:rsidRPr="006F399C" w:rsidRDefault="00265C2F">
      <w:pPr>
        <w:pStyle w:val="Standard"/>
        <w:rPr>
          <w:color w:val="auto"/>
          <w:sz w:val="22"/>
          <w:szCs w:val="22"/>
          <w:lang w:val="lv-LV"/>
        </w:rPr>
      </w:pPr>
      <w:r>
        <w:rPr>
          <w:noProof/>
          <w:color w:val="aut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16.25pt;height:242.25pt;visibility:visible">
            <v:imagedata r:id="rId11" o:title=""/>
            <o:lock v:ext="edit" aspectratio="f"/>
          </v:shape>
        </w:pict>
      </w:r>
    </w:p>
    <w:p w:rsidR="00011EF6" w:rsidRPr="006F399C" w:rsidRDefault="00011EF6">
      <w:pPr>
        <w:pStyle w:val="Standard"/>
        <w:rPr>
          <w:color w:val="auto"/>
          <w:sz w:val="22"/>
          <w:szCs w:val="22"/>
          <w:lang w:val="lv-LV"/>
        </w:rPr>
      </w:pPr>
    </w:p>
    <w:p w:rsidR="00011EF6" w:rsidRPr="006F399C" w:rsidRDefault="00011EF6">
      <w:pPr>
        <w:pStyle w:val="Standard"/>
        <w:rPr>
          <w:color w:val="auto"/>
          <w:sz w:val="22"/>
          <w:szCs w:val="22"/>
          <w:lang w:val="lv-LV"/>
        </w:rPr>
      </w:pPr>
      <w:r w:rsidRPr="006F399C">
        <w:rPr>
          <w:color w:val="auto"/>
          <w:sz w:val="22"/>
          <w:szCs w:val="22"/>
          <w:lang w:val="lv-LV"/>
        </w:rPr>
        <w:t>1. zīmējums. Mazākumtautību pamatskolu abiturientu valsts valodas eksāmenu rezultāti (zemākais un augstākais līmeni atbilst divām zemākajam un divām augstākajam kategorijām no sešiem). Izejas datu avots – valsts izglītības satura centrs</w:t>
      </w:r>
    </w:p>
    <w:p w:rsidR="00011EF6" w:rsidRPr="006F399C" w:rsidRDefault="00011EF6">
      <w:pPr>
        <w:pStyle w:val="Standard"/>
        <w:rPr>
          <w:color w:val="auto"/>
          <w:sz w:val="22"/>
          <w:szCs w:val="22"/>
          <w:lang w:val="lv-LV"/>
        </w:rPr>
      </w:pPr>
    </w:p>
    <w:p w:rsidR="00011EF6" w:rsidRPr="006F399C" w:rsidRDefault="00265C2F">
      <w:pPr>
        <w:pStyle w:val="Standard"/>
        <w:rPr>
          <w:color w:val="auto"/>
          <w:sz w:val="22"/>
          <w:szCs w:val="22"/>
          <w:lang w:val="lv-LV"/>
        </w:rPr>
      </w:pPr>
      <w:r>
        <w:rPr>
          <w:noProof/>
          <w:color w:val="auto"/>
        </w:rPr>
        <w:pict>
          <v:shape id="Диаграмма 2" o:spid="_x0000_i1026" type="#_x0000_t75" style="width:449.25pt;height:284.25pt;visibility:visible">
            <v:imagedata r:id="rId12" o:title=""/>
            <o:lock v:ext="edit" aspectratio="f"/>
          </v:shape>
        </w:pict>
      </w:r>
    </w:p>
    <w:p w:rsidR="00011EF6" w:rsidRPr="006F399C" w:rsidRDefault="00011EF6">
      <w:pPr>
        <w:pStyle w:val="Standard"/>
        <w:rPr>
          <w:color w:val="auto"/>
          <w:sz w:val="22"/>
          <w:szCs w:val="22"/>
          <w:lang w:val="fr-BE"/>
        </w:rPr>
      </w:pPr>
      <w:r w:rsidRPr="006F399C">
        <w:rPr>
          <w:color w:val="auto"/>
          <w:sz w:val="22"/>
          <w:szCs w:val="22"/>
          <w:lang w:val="lv-LV"/>
        </w:rPr>
        <w:t>2. zīmējums. Personu ar augstāko izglītību  īpatsvars vecuma grupā no 24 līdz 45 gadiem  latviešu un mazākumtautību vidē. Izejas datu avots: par 2002-2007 gadiem -</w:t>
      </w:r>
    </w:p>
    <w:p w:rsidR="00011EF6" w:rsidRPr="006F399C" w:rsidRDefault="00011EF6">
      <w:pPr>
        <w:pStyle w:val="Standard"/>
        <w:rPr>
          <w:color w:val="auto"/>
          <w:lang w:val="lv-LV"/>
        </w:rPr>
      </w:pPr>
      <w:r w:rsidRPr="006F399C">
        <w:rPr>
          <w:rStyle w:val="A20"/>
          <w:color w:val="auto"/>
          <w:sz w:val="22"/>
          <w:szCs w:val="22"/>
          <w:lang w:val="lv-LV"/>
        </w:rPr>
        <w:t>Cik integrēta ir Latvijas sabiedrība? Sasniegumu, neveiksmju un izaicinājumu audits / Red. Nils Muižnieks; LU SZF Sociālo un politisko pētījumu institūts. – Rīga: LU Akadēmiskais apgāds, 2010. – 292 lpp. ISBN 978-9984-45-219-7, lpp. 129;</w:t>
      </w:r>
    </w:p>
    <w:p w:rsidR="00011EF6" w:rsidRPr="006F399C" w:rsidRDefault="00011EF6">
      <w:pPr>
        <w:pStyle w:val="Standard"/>
        <w:rPr>
          <w:color w:val="auto"/>
          <w:lang w:val="lv-LV"/>
        </w:rPr>
      </w:pPr>
      <w:r w:rsidRPr="006F399C">
        <w:rPr>
          <w:rStyle w:val="A20"/>
          <w:color w:val="auto"/>
          <w:sz w:val="22"/>
          <w:szCs w:val="22"/>
          <w:lang w:val="lv-LV"/>
        </w:rPr>
        <w:t xml:space="preserve">Par 2011 gadu – Tautas skaitīšanas rezultāti, tabula </w:t>
      </w:r>
      <w:smartTag w:uri="urn:schemas-microsoft-com:office:smarttags" w:element="stockticker">
        <w:r w:rsidRPr="006F399C">
          <w:rPr>
            <w:rStyle w:val="A20"/>
            <w:color w:val="auto"/>
            <w:sz w:val="22"/>
            <w:szCs w:val="22"/>
            <w:lang w:val="lv-LV"/>
          </w:rPr>
          <w:t>TSG</w:t>
        </w:r>
      </w:smartTag>
      <w:r w:rsidRPr="006F399C">
        <w:rPr>
          <w:rStyle w:val="A20"/>
          <w:color w:val="auto"/>
          <w:sz w:val="22"/>
          <w:szCs w:val="22"/>
          <w:lang w:val="lv-LV"/>
        </w:rPr>
        <w:t>11-19</w:t>
      </w:r>
    </w:p>
    <w:p w:rsidR="00011EF6" w:rsidRPr="006F399C" w:rsidRDefault="00265C2F">
      <w:pPr>
        <w:pStyle w:val="Standard"/>
        <w:rPr>
          <w:color w:val="auto"/>
          <w:sz w:val="22"/>
          <w:szCs w:val="22"/>
          <w:lang w:val="lv-LV"/>
        </w:rPr>
      </w:pPr>
      <w:r>
        <w:rPr>
          <w:noProof/>
          <w:color w:val="auto"/>
        </w:rPr>
        <w:lastRenderedPageBreak/>
        <w:pict>
          <v:shape id="Диаграмма 3" o:spid="_x0000_i1027" type="#_x0000_t75" style="width:423.75pt;height:260.25pt;visibility:visible">
            <v:imagedata r:id="rId13" o:title=""/>
            <o:lock v:ext="edit" aspectratio="f"/>
          </v:shape>
        </w:pict>
      </w:r>
    </w:p>
    <w:p w:rsidR="00011EF6" w:rsidRPr="006F399C" w:rsidRDefault="00011EF6">
      <w:pPr>
        <w:pStyle w:val="Standard"/>
        <w:rPr>
          <w:color w:val="auto"/>
          <w:sz w:val="22"/>
          <w:szCs w:val="22"/>
          <w:lang w:val="lv-LV"/>
        </w:rPr>
      </w:pPr>
      <w:r w:rsidRPr="006F399C">
        <w:rPr>
          <w:color w:val="auto"/>
          <w:sz w:val="22"/>
          <w:szCs w:val="22"/>
          <w:lang w:val="lv-LV"/>
        </w:rPr>
        <w:t>3. zīmējums. Vienota latviešu valodas un literatūras eksāmena rezultāti (2013). Izejas datu avots – valsts izglītības satura centra dati par katru atsevišķo skolu.</w:t>
      </w:r>
    </w:p>
    <w:sectPr w:rsidR="00011EF6" w:rsidRPr="006F399C" w:rsidSect="00525375">
      <w:pgSz w:w="12240" w:h="15840"/>
      <w:pgMar w:top="1134" w:right="850" w:bottom="42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A1" w:rsidRDefault="00F819A1">
      <w:pPr>
        <w:spacing w:after="0" w:line="240" w:lineRule="auto"/>
        <w:rPr>
          <w:rFonts w:cs="Times New Roman"/>
        </w:rPr>
      </w:pPr>
      <w:r>
        <w:rPr>
          <w:rFonts w:cs="Times New Roman"/>
        </w:rPr>
        <w:separator/>
      </w:r>
    </w:p>
  </w:endnote>
  <w:endnote w:type="continuationSeparator" w:id="0">
    <w:p w:rsidR="00F819A1" w:rsidRDefault="00F819A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A1" w:rsidRDefault="00F819A1">
      <w:pPr>
        <w:spacing w:after="0" w:line="240" w:lineRule="auto"/>
        <w:rPr>
          <w:rFonts w:cs="Times New Roman"/>
        </w:rPr>
      </w:pPr>
      <w:r>
        <w:rPr>
          <w:rFonts w:cs="Times New Roman"/>
          <w:color w:val="000000"/>
        </w:rPr>
        <w:separator/>
      </w:r>
    </w:p>
  </w:footnote>
  <w:footnote w:type="continuationSeparator" w:id="0">
    <w:p w:rsidR="00F819A1" w:rsidRDefault="00F819A1">
      <w:pPr>
        <w:spacing w:after="0" w:line="240" w:lineRule="auto"/>
        <w:rPr>
          <w:rFonts w:cs="Times New Roman"/>
        </w:rPr>
      </w:pPr>
      <w:r>
        <w:rPr>
          <w:rFonts w:cs="Times New Roman"/>
        </w:rPr>
        <w:continuationSeparator/>
      </w:r>
    </w:p>
  </w:footnote>
  <w:footnote w:id="1">
    <w:p w:rsidR="00011EF6" w:rsidRDefault="00011EF6">
      <w:pPr>
        <w:pStyle w:val="a6"/>
      </w:pPr>
      <w:r>
        <w:rPr>
          <w:rStyle w:val="aa"/>
        </w:rPr>
        <w:footnoteRef/>
      </w:r>
      <w:smartTag w:uri="urn:schemas-microsoft-com:office:smarttags" w:element="place">
        <w:smartTag w:uri="urn:schemas-microsoft-com:office:smarttags" w:element="country-region">
          <w:r>
            <w:t>Cyprus</w:t>
          </w:r>
        </w:smartTag>
      </w:smartTag>
      <w:r>
        <w:t xml:space="preserve"> v. </w:t>
      </w:r>
      <w:smartTag w:uri="urn:schemas-microsoft-com:office:smarttags" w:element="place">
        <w:smartTag w:uri="urn:schemas-microsoft-com:office:smarttags" w:element="country-region">
          <w:r>
            <w:t>Turkey</w:t>
          </w:r>
        </w:smartTag>
      </w:smartTag>
      <w:r>
        <w:t>, application No 25781/94, 10.05.2001</w:t>
      </w:r>
    </w:p>
    <w:p w:rsidR="00011EF6" w:rsidRDefault="00011EF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749C6"/>
    <w:multiLevelType w:val="multilevel"/>
    <w:tmpl w:val="C84A45BC"/>
    <w:styleLink w:val="WW8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537"/>
    <w:rsid w:val="00011EF6"/>
    <w:rsid w:val="0019403E"/>
    <w:rsid w:val="001D63CC"/>
    <w:rsid w:val="001E6A7F"/>
    <w:rsid w:val="00265C2F"/>
    <w:rsid w:val="00304694"/>
    <w:rsid w:val="003B74D6"/>
    <w:rsid w:val="004A4DF8"/>
    <w:rsid w:val="005001DC"/>
    <w:rsid w:val="00525375"/>
    <w:rsid w:val="005F6537"/>
    <w:rsid w:val="006F399C"/>
    <w:rsid w:val="007132E5"/>
    <w:rsid w:val="008B2127"/>
    <w:rsid w:val="00990EF1"/>
    <w:rsid w:val="00996B55"/>
    <w:rsid w:val="00A96AFD"/>
    <w:rsid w:val="00D92467"/>
    <w:rsid w:val="00F819A1"/>
    <w:rsid w:val="00FA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5"/>
    <w:pPr>
      <w:widowControl w:val="0"/>
      <w:suppressAutoHyphens/>
      <w:autoSpaceDN w:val="0"/>
      <w:spacing w:after="200" w:line="276" w:lineRule="auto"/>
      <w:textAlignment w:val="baseline"/>
    </w:pPr>
    <w:rPr>
      <w:kern w:val="3"/>
      <w:sz w:val="22"/>
      <w:szCs w:val="22"/>
      <w:lang w:eastAsia="en-US"/>
    </w:rPr>
  </w:style>
  <w:style w:type="paragraph" w:styleId="2">
    <w:name w:val="heading 2"/>
    <w:basedOn w:val="Standard"/>
    <w:next w:val="Textbody"/>
    <w:link w:val="21"/>
    <w:uiPriority w:val="99"/>
    <w:qFormat/>
    <w:rsid w:val="0052537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link w:val="2"/>
    <w:uiPriority w:val="99"/>
    <w:semiHidden/>
    <w:rPr>
      <w:rFonts w:ascii="Cambria" w:hAnsi="Cambria" w:cs="Cambria"/>
      <w:b/>
      <w:bCs/>
      <w:i/>
      <w:iCs/>
      <w:kern w:val="3"/>
      <w:sz w:val="28"/>
      <w:szCs w:val="28"/>
      <w:lang w:val="ru-RU"/>
    </w:rPr>
  </w:style>
  <w:style w:type="paragraph" w:customStyle="1" w:styleId="Standard">
    <w:name w:val="Standard"/>
    <w:uiPriority w:val="99"/>
    <w:rsid w:val="00525375"/>
    <w:pPr>
      <w:suppressAutoHyphens/>
      <w:autoSpaceDN w:val="0"/>
      <w:jc w:val="both"/>
      <w:textAlignment w:val="baseline"/>
    </w:pPr>
    <w:rPr>
      <w:rFonts w:ascii="Times New Roman" w:hAnsi="Times New Roman" w:cs="Times New Roman"/>
      <w:color w:val="000000"/>
      <w:kern w:val="3"/>
      <w:sz w:val="24"/>
      <w:szCs w:val="24"/>
      <w:lang w:val="en-US" w:eastAsia="en-US"/>
    </w:rPr>
  </w:style>
  <w:style w:type="paragraph" w:customStyle="1" w:styleId="Heading">
    <w:name w:val="Heading"/>
    <w:basedOn w:val="Standard"/>
    <w:next w:val="Textbody"/>
    <w:uiPriority w:val="99"/>
    <w:rsid w:val="00525375"/>
    <w:pPr>
      <w:keepNext/>
      <w:spacing w:before="240" w:after="120"/>
    </w:pPr>
    <w:rPr>
      <w:rFonts w:ascii="Arial" w:hAnsi="Arial" w:cs="Arial"/>
      <w:sz w:val="28"/>
      <w:szCs w:val="28"/>
    </w:rPr>
  </w:style>
  <w:style w:type="paragraph" w:customStyle="1" w:styleId="Textbody">
    <w:name w:val="Text body"/>
    <w:basedOn w:val="Standard"/>
    <w:uiPriority w:val="99"/>
    <w:rsid w:val="00525375"/>
    <w:pPr>
      <w:spacing w:after="120"/>
    </w:pPr>
  </w:style>
  <w:style w:type="paragraph" w:styleId="a3">
    <w:name w:val="List"/>
    <w:basedOn w:val="Textbody"/>
    <w:uiPriority w:val="99"/>
    <w:rsid w:val="00525375"/>
  </w:style>
  <w:style w:type="paragraph" w:styleId="a4">
    <w:name w:val="caption"/>
    <w:basedOn w:val="Standard"/>
    <w:uiPriority w:val="99"/>
    <w:qFormat/>
    <w:rsid w:val="00525375"/>
    <w:pPr>
      <w:suppressLineNumbers/>
      <w:spacing w:before="120" w:after="120"/>
    </w:pPr>
    <w:rPr>
      <w:i/>
      <w:iCs/>
    </w:rPr>
  </w:style>
  <w:style w:type="paragraph" w:customStyle="1" w:styleId="Index">
    <w:name w:val="Index"/>
    <w:basedOn w:val="Standard"/>
    <w:uiPriority w:val="99"/>
    <w:rsid w:val="00525375"/>
    <w:pPr>
      <w:suppressLineNumbers/>
    </w:pPr>
  </w:style>
  <w:style w:type="paragraph" w:styleId="a5">
    <w:name w:val="Normal (Web)"/>
    <w:basedOn w:val="Standard"/>
    <w:uiPriority w:val="99"/>
    <w:rsid w:val="00525375"/>
    <w:pPr>
      <w:spacing w:before="28" w:after="100"/>
      <w:jc w:val="left"/>
    </w:pPr>
    <w:rPr>
      <w:lang w:val="ru-RU" w:eastAsia="ru-RU"/>
    </w:rPr>
  </w:style>
  <w:style w:type="paragraph" w:styleId="a6">
    <w:name w:val="footnote text"/>
    <w:basedOn w:val="Standard"/>
    <w:link w:val="1"/>
    <w:uiPriority w:val="99"/>
    <w:semiHidden/>
    <w:rsid w:val="00525375"/>
    <w:rPr>
      <w:sz w:val="20"/>
      <w:szCs w:val="20"/>
    </w:rPr>
  </w:style>
  <w:style w:type="character" w:customStyle="1" w:styleId="1">
    <w:name w:val="Текст сноски Знак1"/>
    <w:link w:val="a6"/>
    <w:uiPriority w:val="99"/>
    <w:semiHidden/>
    <w:rPr>
      <w:kern w:val="3"/>
      <w:sz w:val="20"/>
      <w:szCs w:val="20"/>
      <w:lang w:val="ru-RU"/>
    </w:rPr>
  </w:style>
  <w:style w:type="paragraph" w:styleId="a7">
    <w:name w:val="Balloon Text"/>
    <w:basedOn w:val="Standard"/>
    <w:link w:val="10"/>
    <w:uiPriority w:val="99"/>
    <w:semiHidden/>
    <w:rsid w:val="00525375"/>
    <w:rPr>
      <w:rFonts w:ascii="Tahoma" w:hAnsi="Tahoma" w:cs="Tahoma"/>
      <w:sz w:val="16"/>
      <w:szCs w:val="16"/>
    </w:rPr>
  </w:style>
  <w:style w:type="character" w:customStyle="1" w:styleId="10">
    <w:name w:val="Текст выноски Знак1"/>
    <w:link w:val="a7"/>
    <w:uiPriority w:val="99"/>
    <w:semiHidden/>
    <w:rPr>
      <w:rFonts w:ascii="Times New Roman" w:hAnsi="Times New Roman" w:cs="Times New Roman"/>
      <w:kern w:val="3"/>
      <w:sz w:val="2"/>
      <w:szCs w:val="2"/>
      <w:lang w:val="ru-RU"/>
    </w:rPr>
  </w:style>
  <w:style w:type="paragraph" w:customStyle="1" w:styleId="Footnote">
    <w:name w:val="Footnote"/>
    <w:basedOn w:val="Standard"/>
    <w:uiPriority w:val="99"/>
    <w:rsid w:val="00525375"/>
    <w:pPr>
      <w:suppressLineNumbers/>
      <w:spacing w:after="200"/>
      <w:ind w:left="283" w:hanging="283"/>
    </w:pPr>
    <w:rPr>
      <w:sz w:val="20"/>
      <w:szCs w:val="20"/>
    </w:rPr>
  </w:style>
  <w:style w:type="paragraph" w:styleId="a8">
    <w:name w:val="List Paragraph"/>
    <w:basedOn w:val="Standard"/>
    <w:uiPriority w:val="99"/>
    <w:qFormat/>
    <w:rsid w:val="00525375"/>
    <w:pPr>
      <w:spacing w:after="200"/>
      <w:ind w:left="720"/>
    </w:pPr>
  </w:style>
  <w:style w:type="paragraph" w:customStyle="1" w:styleId="TableContents">
    <w:name w:val="Table Contents"/>
    <w:basedOn w:val="Standard"/>
    <w:uiPriority w:val="99"/>
    <w:rsid w:val="00525375"/>
    <w:pPr>
      <w:suppressLineNumbers/>
    </w:pPr>
  </w:style>
  <w:style w:type="paragraph" w:customStyle="1" w:styleId="TableHeading">
    <w:name w:val="Table Heading"/>
    <w:basedOn w:val="TableContents"/>
    <w:uiPriority w:val="99"/>
    <w:rsid w:val="00525375"/>
    <w:pPr>
      <w:jc w:val="center"/>
    </w:pPr>
    <w:rPr>
      <w:b/>
      <w:bCs/>
    </w:rPr>
  </w:style>
  <w:style w:type="character" w:customStyle="1" w:styleId="apple-converted-space">
    <w:name w:val="apple-converted-space"/>
    <w:basedOn w:val="a0"/>
    <w:uiPriority w:val="99"/>
    <w:rsid w:val="00525375"/>
  </w:style>
  <w:style w:type="character" w:customStyle="1" w:styleId="Internetlink">
    <w:name w:val="Internet link"/>
    <w:uiPriority w:val="99"/>
    <w:rsid w:val="00525375"/>
    <w:rPr>
      <w:color w:val="0000FF"/>
      <w:u w:val="single"/>
    </w:rPr>
  </w:style>
  <w:style w:type="character" w:customStyle="1" w:styleId="a9">
    <w:name w:val="Текст сноски Знак"/>
    <w:uiPriority w:val="99"/>
    <w:rsid w:val="00525375"/>
    <w:rPr>
      <w:rFonts w:ascii="Calibri" w:eastAsia="SimSun" w:hAnsi="Calibri" w:cs="Calibri"/>
      <w:sz w:val="20"/>
      <w:szCs w:val="20"/>
      <w:lang w:val="en-US"/>
    </w:rPr>
  </w:style>
  <w:style w:type="character" w:styleId="aa">
    <w:name w:val="footnote reference"/>
    <w:uiPriority w:val="99"/>
    <w:semiHidden/>
    <w:rsid w:val="00525375"/>
    <w:rPr>
      <w:position w:val="0"/>
      <w:vertAlign w:val="superscript"/>
    </w:rPr>
  </w:style>
  <w:style w:type="character" w:customStyle="1" w:styleId="20">
    <w:name w:val="Заголовок 2 Знак"/>
    <w:uiPriority w:val="99"/>
    <w:rsid w:val="00525375"/>
    <w:rPr>
      <w:rFonts w:ascii="Cambria" w:hAnsi="Cambria" w:cs="Cambria"/>
      <w:b/>
      <w:bCs/>
      <w:color w:val="4F81BD"/>
      <w:sz w:val="26"/>
      <w:szCs w:val="26"/>
      <w:lang w:val="en-US"/>
    </w:rPr>
  </w:style>
  <w:style w:type="character" w:customStyle="1" w:styleId="shorttext">
    <w:name w:val="short_text"/>
    <w:basedOn w:val="a0"/>
    <w:uiPriority w:val="99"/>
    <w:rsid w:val="00525375"/>
  </w:style>
  <w:style w:type="character" w:customStyle="1" w:styleId="hps">
    <w:name w:val="hps"/>
    <w:basedOn w:val="a0"/>
    <w:uiPriority w:val="99"/>
    <w:rsid w:val="00525375"/>
  </w:style>
  <w:style w:type="character" w:customStyle="1" w:styleId="ab">
    <w:name w:val="Текст выноски Знак"/>
    <w:uiPriority w:val="99"/>
    <w:rsid w:val="00525375"/>
    <w:rPr>
      <w:rFonts w:ascii="Tahoma" w:hAnsi="Tahoma" w:cs="Tahoma"/>
      <w:sz w:val="16"/>
      <w:szCs w:val="16"/>
      <w:lang w:val="en-US"/>
    </w:rPr>
  </w:style>
  <w:style w:type="character" w:customStyle="1" w:styleId="A20">
    <w:name w:val="A2"/>
    <w:uiPriority w:val="99"/>
    <w:rsid w:val="00525375"/>
    <w:rPr>
      <w:color w:val="000000"/>
      <w:sz w:val="20"/>
      <w:szCs w:val="20"/>
    </w:rPr>
  </w:style>
  <w:style w:type="character" w:customStyle="1" w:styleId="FootnoteSymbol">
    <w:name w:val="Footnote Symbol"/>
    <w:uiPriority w:val="99"/>
    <w:rsid w:val="00525375"/>
  </w:style>
  <w:style w:type="character" w:customStyle="1" w:styleId="Footnoteanchor">
    <w:name w:val="Footnote anchor"/>
    <w:uiPriority w:val="99"/>
    <w:rsid w:val="00525375"/>
    <w:rPr>
      <w:position w:val="0"/>
      <w:vertAlign w:val="superscript"/>
    </w:rPr>
  </w:style>
  <w:style w:type="character" w:customStyle="1" w:styleId="WW8Num1z0">
    <w:name w:val="WW8Num1z0"/>
    <w:uiPriority w:val="99"/>
    <w:rsid w:val="00525375"/>
  </w:style>
  <w:style w:type="character" w:customStyle="1" w:styleId="WW8Num1z1">
    <w:name w:val="WW8Num1z1"/>
    <w:uiPriority w:val="99"/>
    <w:rsid w:val="00525375"/>
  </w:style>
  <w:style w:type="character" w:customStyle="1" w:styleId="WW8Num1z2">
    <w:name w:val="WW8Num1z2"/>
    <w:uiPriority w:val="99"/>
    <w:rsid w:val="00525375"/>
  </w:style>
  <w:style w:type="character" w:customStyle="1" w:styleId="WW8Num1z3">
    <w:name w:val="WW8Num1z3"/>
    <w:uiPriority w:val="99"/>
    <w:rsid w:val="00525375"/>
  </w:style>
  <w:style w:type="character" w:customStyle="1" w:styleId="WW8Num1z4">
    <w:name w:val="WW8Num1z4"/>
    <w:uiPriority w:val="99"/>
    <w:rsid w:val="00525375"/>
  </w:style>
  <w:style w:type="character" w:customStyle="1" w:styleId="WW8Num1z5">
    <w:name w:val="WW8Num1z5"/>
    <w:uiPriority w:val="99"/>
    <w:rsid w:val="00525375"/>
  </w:style>
  <w:style w:type="character" w:customStyle="1" w:styleId="WW8Num1z6">
    <w:name w:val="WW8Num1z6"/>
    <w:uiPriority w:val="99"/>
    <w:rsid w:val="00525375"/>
  </w:style>
  <w:style w:type="character" w:customStyle="1" w:styleId="WW8Num1z7">
    <w:name w:val="WW8Num1z7"/>
    <w:uiPriority w:val="99"/>
    <w:rsid w:val="00525375"/>
  </w:style>
  <w:style w:type="character" w:customStyle="1" w:styleId="WW8Num1z8">
    <w:name w:val="WW8Num1z8"/>
    <w:uiPriority w:val="99"/>
    <w:rsid w:val="00525375"/>
  </w:style>
  <w:style w:type="numbering" w:customStyle="1" w:styleId="WW8Num1">
    <w:name w:val="WW8Num1"/>
    <w:rsid w:val="0039533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1">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e.org/hcnm/32180?download=true"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ce.org/lv/hcnm/32187?download=true" TargetMode="External"/><Relationship Id="rId4" Type="http://schemas.openxmlformats.org/officeDocument/2006/relationships/settings" Target="settings.xml"/><Relationship Id="rId9" Type="http://schemas.openxmlformats.org/officeDocument/2006/relationships/hyperlink" Target="http://www.humanrights.lv/doc/regional/hagre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V</vt:lpstr>
    </vt:vector>
  </TitlesOfParts>
  <Company>SPecialiST RePack</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User</dc:creator>
  <cp:keywords/>
  <dc:description/>
  <cp:lastModifiedBy>TRAKUVA_3</cp:lastModifiedBy>
  <cp:revision>7</cp:revision>
  <dcterms:created xsi:type="dcterms:W3CDTF">2014-02-20T14:57:00Z</dcterms:created>
  <dcterms:modified xsi:type="dcterms:W3CDTF">2014-02-24T14:06:00Z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2.28912706536571E-302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